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B2" w:rsidRPr="002B5EB2" w:rsidRDefault="002B5EB2" w:rsidP="002B5E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 </w:t>
      </w:r>
      <w:r w:rsidRPr="002B5EB2">
        <w:rPr>
          <w:rFonts w:ascii="Times New Roman" w:hAnsi="Times New Roman" w:cs="Times New Roman"/>
          <w:b/>
          <w:sz w:val="28"/>
          <w:szCs w:val="28"/>
        </w:rPr>
        <w:t xml:space="preserve">Характеристики особенностей развития детей младшего дошкольного возраста (3-4 лет) </w:t>
      </w:r>
    </w:p>
    <w:p w:rsidR="002B5EB2" w:rsidRPr="002B5EB2" w:rsidRDefault="002B5EB2" w:rsidP="002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EB2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воспитания.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речи, которая является ведущим видом деятельности в дошкольном возрасте. Главной особенностью игры детей является ее условность: выполнение  одних действий с одними и теми же предметами предполагает их ответственность к другим действиям с другими предметами. Основным содержанием игры младших дошкольников являются действия с игрушками и предметами – заместителями. Продолжительность игры небольшая. Младшие дошкольники ограничиваются одной – двумя ролями и простыми, неразвернутыми сюжетами. Игры с правилами в этом возрасте только начинают формироваться. 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Большое развитие для развития мелкой моторики имеет лепка. Младшие дошкольники под руководством взрослого могут вылепить простые предметы.  В этом возрасте доступны простейшие виды аппликации. В конструкторской деятельности появляется интерес к образцам и возможности воспроизводить их. Образ конечного результата становится более определенным. Его точному претворению в жизнь все большее значение. Дети 3-4 лет переходят к сенсорным эталонам – культурно выработанным средствам восприятия. Развиваются мышление и внимание. По просьбе взрослого дети могут запомнить 3-4 слова и 5-6 названий предметов, а также значительные отрывки из любимых произведений, небольшие стихотворения. Продолжает развиваться наглядно-действенное мышление. Дети способны установить некоторые скрытые связи и отношения между предметами. В этом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ярко проявляются в игровой деятельности. Обладают устойчивые избирательные взаимоотношения, конфликты преимущественно возникают по поводу  игрушек. Во многом поведение ребенка 3-4 лет </w:t>
      </w:r>
      <w:proofErr w:type="spellStart"/>
      <w:r w:rsidRPr="002B5EB2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2B5EB2">
        <w:rPr>
          <w:rFonts w:ascii="Times New Roman" w:hAnsi="Times New Roman" w:cs="Times New Roman"/>
          <w:sz w:val="28"/>
          <w:szCs w:val="28"/>
        </w:rPr>
        <w:t xml:space="preserve">, но наблюдаются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  ориентируются на оценку воспитателя.  </w:t>
      </w:r>
    </w:p>
    <w:p w:rsidR="00AC30FB" w:rsidRDefault="00AC30FB"/>
    <w:sectPr w:rsidR="00AC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EB2"/>
    <w:rsid w:val="002B5EB2"/>
    <w:rsid w:val="00AC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2018-10-04T12:07:00Z</dcterms:created>
  <dcterms:modified xsi:type="dcterms:W3CDTF">2018-10-04T12:09:00Z</dcterms:modified>
</cp:coreProperties>
</file>