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A5B" w:rsidRDefault="00153A5B" w:rsidP="00153A5B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</w:pPr>
      <w:r w:rsidRPr="0002368C"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 xml:space="preserve">Муниципальное </w:t>
      </w:r>
      <w:r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>бюджетное</w:t>
      </w:r>
      <w:r w:rsidRPr="0002368C"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 xml:space="preserve"> дошкольное образовательное учреждение</w:t>
      </w:r>
      <w:r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 xml:space="preserve"> </w:t>
      </w:r>
      <w:r w:rsidRPr="0002368C"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 xml:space="preserve">детский сад комбинированного вида </w:t>
      </w:r>
    </w:p>
    <w:p w:rsidR="00153A5B" w:rsidRPr="0002368C" w:rsidRDefault="00153A5B" w:rsidP="00153A5B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</w:pPr>
      <w:r w:rsidRPr="0002368C"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>№ 22 «Улыбка» х. Красный Пахарь</w:t>
      </w:r>
    </w:p>
    <w:p w:rsidR="00153A5B" w:rsidRPr="0002368C" w:rsidRDefault="00153A5B" w:rsidP="00153A5B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>Минераловодского района</w:t>
      </w:r>
    </w:p>
    <w:p w:rsidR="00153A5B" w:rsidRPr="00D34D28" w:rsidRDefault="00153A5B" w:rsidP="00153A5B">
      <w:pPr>
        <w:pStyle w:val="a3"/>
        <w:spacing w:line="276" w:lineRule="auto"/>
        <w:rPr>
          <w:rFonts w:ascii="Times New Roman" w:hAnsi="Times New Roman"/>
          <w:b/>
          <w:bdr w:val="none" w:sz="0" w:space="0" w:color="auto" w:frame="1"/>
          <w:lang w:eastAsia="ru-RU"/>
        </w:rPr>
      </w:pPr>
      <w:bookmarkStart w:id="0" w:name="_GoBack"/>
      <w:bookmarkEnd w:id="0"/>
    </w:p>
    <w:p w:rsidR="00153A5B" w:rsidRPr="00D34D28" w:rsidRDefault="00153A5B" w:rsidP="00153A5B">
      <w:pPr>
        <w:pStyle w:val="a3"/>
        <w:spacing w:line="276" w:lineRule="auto"/>
        <w:rPr>
          <w:rFonts w:ascii="Times New Roman" w:hAnsi="Times New Roman"/>
          <w:bdr w:val="none" w:sz="0" w:space="0" w:color="auto" w:frame="1"/>
          <w:lang w:eastAsia="ru-RU"/>
        </w:rPr>
      </w:pPr>
    </w:p>
    <w:p w:rsidR="004B62A7" w:rsidRPr="009E3A69" w:rsidRDefault="009E3A69" w:rsidP="009E3A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/>
        </w:rPr>
        <w:drawing>
          <wp:inline distT="0" distB="0" distL="0" distR="0">
            <wp:extent cx="3274695" cy="1752600"/>
            <wp:effectExtent l="0" t="0" r="190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72" t="22004" b="56460"/>
                    <a:stretch/>
                  </pic:blipFill>
                  <pic:spPr bwMode="auto">
                    <a:xfrm>
                      <a:off x="0" y="0"/>
                      <a:ext cx="3274695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A5B" w:rsidRDefault="00B72B11" w:rsidP="00153A5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153A5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153A5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153A5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официальном сайте</w:t>
      </w:r>
      <w:r w:rsidRPr="00153A5B">
        <w:rPr>
          <w:sz w:val="28"/>
          <w:szCs w:val="28"/>
          <w:lang w:val="ru-RU"/>
        </w:rPr>
        <w:br/>
      </w:r>
      <w:r w:rsidRPr="00153A5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</w:t>
      </w:r>
      <w:r w:rsidR="00153A5B" w:rsidRPr="00153A5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</w:t>
      </w:r>
      <w:r w:rsidRPr="00153A5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ОУ </w:t>
      </w:r>
      <w:r w:rsidR="00153A5B" w:rsidRPr="00153A5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Д/С № 22 «Улыбка» х. Красный Пахарь </w:t>
      </w:r>
    </w:p>
    <w:p w:rsidR="004B62A7" w:rsidRPr="00153A5B" w:rsidRDefault="00153A5B" w:rsidP="00153A5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Минераловодского района</w:t>
      </w:r>
    </w:p>
    <w:p w:rsidR="004B62A7" w:rsidRPr="00153A5B" w:rsidRDefault="00B72B1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:rsidR="004B62A7" w:rsidRPr="00153A5B" w:rsidRDefault="00B72B1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153A5B" w:rsidRDefault="00B72B11" w:rsidP="00153A5B">
      <w:pPr>
        <w:spacing w:before="0" w:beforeAutospacing="0" w:after="0" w:afterAutospacing="0"/>
        <w:ind w:firstLine="709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 об официальном сайте МБ</w:t>
      </w:r>
      <w:r w:rsid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ОУ </w:t>
      </w:r>
      <w:r w:rsidR="00153A5B" w:rsidRPr="00153A5B">
        <w:rPr>
          <w:rFonts w:hAnsi="Times New Roman" w:cs="Times New Roman"/>
          <w:bCs/>
          <w:color w:val="000000"/>
          <w:sz w:val="28"/>
          <w:szCs w:val="28"/>
          <w:lang w:val="ru-RU"/>
        </w:rPr>
        <w:t>Д/С № 22 «Улыбка» х. Красный Пахарь Минераловодского района</w:t>
      </w:r>
      <w:r w:rsidR="00153A5B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положение) разработано в соответствии с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 образовании в Российской Федерации»,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организации, утвержденными постановлением Правительства РФ от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10.07.2013 № 582, Требованиями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структуре официального сайта образовательной организации в информационно-телекоммуникационной сети «Интернет» и формату представления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информации,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утвержденными приказом Рособрнадзора от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14.08.2020 №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831.</w:t>
      </w:r>
    </w:p>
    <w:p w:rsidR="00153A5B" w:rsidRDefault="00B72B11" w:rsidP="00153A5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 определяет статус, основные понятия, принципы организации и ведения</w:t>
      </w:r>
      <w:r w:rsidR="00153A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официального сайта </w:t>
      </w:r>
      <w:r w:rsidR="00153A5B"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</w:t>
      </w:r>
      <w:r w:rsid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153A5B"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ОУ </w:t>
      </w:r>
      <w:r w:rsidR="00153A5B" w:rsidRPr="00153A5B">
        <w:rPr>
          <w:rFonts w:hAnsi="Times New Roman" w:cs="Times New Roman"/>
          <w:bCs/>
          <w:color w:val="000000"/>
          <w:sz w:val="28"/>
          <w:szCs w:val="28"/>
          <w:lang w:val="ru-RU"/>
        </w:rPr>
        <w:t>Д/С № 22 «Улыбка» х. Красный Пахарь Минераловодского района</w:t>
      </w:r>
      <w:r w:rsidR="00153A5B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бразовательная организация) в </w:t>
      </w:r>
      <w:r w:rsid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целях:</w:t>
      </w:r>
    </w:p>
    <w:p w:rsidR="00153A5B" w:rsidRPr="00153A5B" w:rsidRDefault="00B72B11" w:rsidP="00153A5B">
      <w:pPr>
        <w:pStyle w:val="a4"/>
        <w:numPr>
          <w:ilvl w:val="0"/>
          <w:numId w:val="6"/>
        </w:numPr>
        <w:spacing w:before="0" w:beforeAutospacing="0" w:after="0" w:afterAutospacing="0"/>
        <w:ind w:left="0" w:firstLine="1069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обеспечения информационной открытости деятельности образовательной организации;</w:t>
      </w:r>
    </w:p>
    <w:p w:rsidR="00153A5B" w:rsidRPr="00153A5B" w:rsidRDefault="00B72B11" w:rsidP="00153A5B">
      <w:pPr>
        <w:pStyle w:val="a4"/>
        <w:numPr>
          <w:ilvl w:val="0"/>
          <w:numId w:val="6"/>
        </w:numPr>
        <w:spacing w:before="0" w:beforeAutospacing="0" w:after="0" w:afterAutospacing="0"/>
        <w:ind w:left="0" w:firstLine="1069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153A5B" w:rsidRPr="00153A5B" w:rsidRDefault="00B72B11" w:rsidP="00153A5B">
      <w:pPr>
        <w:pStyle w:val="a4"/>
        <w:numPr>
          <w:ilvl w:val="0"/>
          <w:numId w:val="6"/>
        </w:numPr>
        <w:spacing w:before="0" w:beforeAutospacing="0" w:after="0" w:afterAutospacing="0"/>
        <w:ind w:left="0" w:firstLine="1069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информирования общественности о развитии и результатах уставной деятельности образовательной организации, поступлении и расходовании материальных и финансовых средств.</w:t>
      </w:r>
    </w:p>
    <w:p w:rsidR="004B62A7" w:rsidRPr="00153A5B" w:rsidRDefault="00B72B11" w:rsidP="00153A5B">
      <w:pPr>
        <w:spacing w:before="0" w:beforeAutospacing="0" w:after="0" w:afterAutospacing="0"/>
        <w:ind w:firstLine="709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положение определяет порядок размещения и обновления информации, публикуемой на официальном сайте образовательной организации, а также порядок функционирования официального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сайта, его информационную и программно-техническую поддержку.</w:t>
      </w:r>
    </w:p>
    <w:p w:rsidR="004B62A7" w:rsidRPr="00153A5B" w:rsidRDefault="00B72B11" w:rsidP="00153A5B">
      <w:pPr>
        <w:ind w:left="142" w:right="-329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153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Официальный сайт образовательной организации</w:t>
      </w:r>
    </w:p>
    <w:p w:rsidR="00153A5B" w:rsidRDefault="00B72B11" w:rsidP="00153A5B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Официальный сайт образовательной организации является открытым и общедоступным информационным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ресурсом, имеющим версию для слабовидящих (для инвалидов и лиц с ограниченными возможностями здоровья по зрению) и размещенным в сети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интернет.</w:t>
      </w:r>
    </w:p>
    <w:p w:rsidR="00153A5B" w:rsidRDefault="00B72B11" w:rsidP="00153A5B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Официальный сайт образовательной организации обеспечивает доступ к размещенной (опубликованной)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без использования программного обеспечения, установка которого на технические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 пользователя требует заключения лицензионного или иного соглашения с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правообладателем программного обеспечения.</w:t>
      </w:r>
    </w:p>
    <w:p w:rsidR="00153A5B" w:rsidRDefault="00B72B11" w:rsidP="00153A5B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Структура официального сайта образовательной организации разрабатывается с учетом требований к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размещению обязательной информации об образовательной организации, установленных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РФ, а также рекомендаций учредителя.</w:t>
      </w:r>
    </w:p>
    <w:p w:rsidR="00153A5B" w:rsidRDefault="00B72B11" w:rsidP="00153A5B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структуру официального сайта образовательной организации включаются новостные, справочные,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коммуникационные (форумы, блоги и др.) разделы, а также разделы, содержащие общественно-значимую информацию об уставной деятельности образовательной организации для всех участников образовательного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процесса, деловых партнеров, заинтересованных лиц.</w:t>
      </w:r>
    </w:p>
    <w:p w:rsidR="00153A5B" w:rsidRDefault="00B72B11" w:rsidP="00153A5B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Официальный сайт образовательной организации обеспечивает представление информации об образовательной организации в сети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 с целью ознакомления пользователей с образовательной деятельностью образовательной организации,</w:t>
      </w:r>
      <w:r w:rsid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расширения рынка информационно-образовательных услуг образовательной организации, оперативного ознакомления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пользователей с актуальной и необходимой информацией об организуемых образовательной организации мероприятиях,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предусмотренных образовательной программой, повышения эффективности взаимодействия образовательной организации с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целевой аудиторией.</w:t>
      </w:r>
    </w:p>
    <w:p w:rsidR="004B62A7" w:rsidRPr="00153A5B" w:rsidRDefault="00B72B11" w:rsidP="00153A5B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2.5.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официальном сайте образовательной организации размещаются ссылки на официальные сайты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учредителя образовательной организации и федерального органа исполнительной власти, осуществляющего функции по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выработке и реализации государственной политики и нормативно-правовому регулированию в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сфере общего образования, а также ссылки на иные полезные ресурсы в сети интернет.</w:t>
      </w:r>
    </w:p>
    <w:p w:rsidR="004B62A7" w:rsidRPr="00153A5B" w:rsidRDefault="00B72B11" w:rsidP="00153A5B">
      <w:pPr>
        <w:ind w:left="142" w:right="-329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153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Функционирование официального сайта образовательной организации</w:t>
      </w:r>
    </w:p>
    <w:p w:rsidR="004B62A7" w:rsidRPr="00153A5B" w:rsidRDefault="00B72B11" w:rsidP="00FF161C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Информационная и программно-техническая поддержка официального сайта образовательной организации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возлагается на работника образовательной организации, на которого приказом </w:t>
      </w:r>
      <w:r w:rsid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заведующей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образовательной организации возложены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обязанности администратора сайта.</w:t>
      </w:r>
      <w:r w:rsid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Функции администратора сайта может выполнять физическое или юридическое лицо на</w:t>
      </w:r>
      <w:r w:rsidR="00153A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заключенного договора.</w:t>
      </w:r>
    </w:p>
    <w:p w:rsidR="004B62A7" w:rsidRPr="00153A5B" w:rsidRDefault="00153A5B" w:rsidP="00FF161C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B72B11" w:rsidRPr="00153A5B">
        <w:rPr>
          <w:rFonts w:ascii="Times New Roman" w:hAnsi="Times New Roman" w:cs="Times New Roman"/>
          <w:color w:val="000000"/>
          <w:sz w:val="28"/>
          <w:szCs w:val="28"/>
        </w:rPr>
        <w:t>Администратор сайта:</w:t>
      </w:r>
    </w:p>
    <w:p w:rsidR="004B62A7" w:rsidRPr="00153A5B" w:rsidRDefault="00B72B11" w:rsidP="00153A5B">
      <w:pPr>
        <w:numPr>
          <w:ilvl w:val="0"/>
          <w:numId w:val="2"/>
        </w:numPr>
        <w:ind w:left="142" w:right="-32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разрабатывает официальный сайт образовательной организации, вносит изменение в дизайн и структуру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официального сайта в соответствии с изменением нормативных требований к официальным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сайтам образовательных организаций, потребностями образовательной организации, возрастающими требованиями к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подобным информационным продуктам;</w:t>
      </w:r>
    </w:p>
    <w:p w:rsidR="004B62A7" w:rsidRPr="00153A5B" w:rsidRDefault="00B72B11" w:rsidP="00153A5B">
      <w:pPr>
        <w:numPr>
          <w:ilvl w:val="0"/>
          <w:numId w:val="2"/>
        </w:numPr>
        <w:ind w:left="142" w:right="-32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размещает информацию и материалы на официальном сайте образовательной организации в текстовой и (или)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табличной формах, а также в форме копий документов;</w:t>
      </w:r>
    </w:p>
    <w:p w:rsidR="004B62A7" w:rsidRPr="00153A5B" w:rsidRDefault="00B72B11" w:rsidP="00153A5B">
      <w:pPr>
        <w:numPr>
          <w:ilvl w:val="0"/>
          <w:numId w:val="2"/>
        </w:numPr>
        <w:ind w:left="142" w:right="-32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4B62A7" w:rsidRPr="00153A5B" w:rsidRDefault="00B72B11" w:rsidP="00153A5B">
      <w:pPr>
        <w:numPr>
          <w:ilvl w:val="0"/>
          <w:numId w:val="2"/>
        </w:numPr>
        <w:ind w:left="142" w:right="-32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реализует возможность копирования информации на резервный носитель, обеспечивающий ее восстановление;</w:t>
      </w:r>
    </w:p>
    <w:p w:rsidR="004B62A7" w:rsidRPr="00153A5B" w:rsidRDefault="00B72B11" w:rsidP="00153A5B">
      <w:pPr>
        <w:numPr>
          <w:ilvl w:val="0"/>
          <w:numId w:val="2"/>
        </w:numPr>
        <w:ind w:left="142" w:right="-32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защиту от копирования авторских материалов;</w:t>
      </w:r>
    </w:p>
    <w:p w:rsidR="004B62A7" w:rsidRPr="00153A5B" w:rsidRDefault="00B72B11" w:rsidP="00153A5B">
      <w:pPr>
        <w:numPr>
          <w:ilvl w:val="0"/>
          <w:numId w:val="2"/>
        </w:numPr>
        <w:ind w:left="142" w:right="-32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постоянную поддержку официального сайта образовательной организации в работоспособном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состоянии;</w:t>
      </w:r>
    </w:p>
    <w:p w:rsidR="004B62A7" w:rsidRPr="00153A5B" w:rsidRDefault="00B72B11" w:rsidP="00153A5B">
      <w:pPr>
        <w:numPr>
          <w:ilvl w:val="0"/>
          <w:numId w:val="2"/>
        </w:numPr>
        <w:ind w:left="142" w:right="-32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реализует взаимодействие официального сайта образовательной организации с внешними информационно-телекоммуникационными сетями, электронными образовательными и информационными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ресурсами образовательной организации, государственными и муниципальными информационными системами;</w:t>
      </w:r>
    </w:p>
    <w:p w:rsidR="004B62A7" w:rsidRPr="00153A5B" w:rsidRDefault="00B72B11" w:rsidP="00153A5B">
      <w:pPr>
        <w:numPr>
          <w:ilvl w:val="0"/>
          <w:numId w:val="2"/>
        </w:numPr>
        <w:ind w:left="142" w:right="-32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проведение регламентных работ на сервере;</w:t>
      </w:r>
    </w:p>
    <w:p w:rsidR="004B62A7" w:rsidRPr="00153A5B" w:rsidRDefault="00B72B11" w:rsidP="00153A5B">
      <w:pPr>
        <w:numPr>
          <w:ilvl w:val="0"/>
          <w:numId w:val="2"/>
        </w:numPr>
        <w:ind w:left="142" w:right="-32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разграничение доступа работников образовательной организации и пользователей официального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сайта образовательной организации к размещенным (опубликованным) 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информации и материалам, правам на их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(публикацию) и изменение;</w:t>
      </w:r>
    </w:p>
    <w:p w:rsidR="004B62A7" w:rsidRPr="00153A5B" w:rsidRDefault="00B72B11" w:rsidP="00153A5B">
      <w:pPr>
        <w:numPr>
          <w:ilvl w:val="0"/>
          <w:numId w:val="2"/>
        </w:numPr>
        <w:ind w:left="142" w:right="-32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создает, удаляет, редактирует учетные записи пользователей официального сайта образовательной организации;</w:t>
      </w:r>
    </w:p>
    <w:p w:rsidR="004B62A7" w:rsidRPr="00153A5B" w:rsidRDefault="00B72B11" w:rsidP="00FF161C">
      <w:pPr>
        <w:numPr>
          <w:ilvl w:val="0"/>
          <w:numId w:val="2"/>
        </w:num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модерирует сообщения на форуме и в блогах официального сайта образовательной организации.</w:t>
      </w:r>
    </w:p>
    <w:p w:rsidR="00FF161C" w:rsidRDefault="00B72B11" w:rsidP="00FF161C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Структура официального сайта и изменения в нее утверждаются </w:t>
      </w:r>
      <w:r w:rsid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заведующей </w:t>
      </w:r>
      <w:r w:rsidR="00FF1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22 «Улыбка» х. Красный Пахарь.</w:t>
      </w:r>
    </w:p>
    <w:p w:rsidR="00FF161C" w:rsidRDefault="00B72B11" w:rsidP="00FF161C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Подготовку и предоставление информации и материалов системному администратору для размещения на официальном сайте образовательной организации обеспечивают </w:t>
      </w:r>
      <w:r w:rsidR="00FF1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заместитель заведующей по УВР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 работники, ответственные за проведение мероприятий.</w:t>
      </w:r>
    </w:p>
    <w:p w:rsidR="00FF161C" w:rsidRDefault="00B72B11" w:rsidP="00FF161C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F1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Заместитель заведующей по УВР, о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тветственный за подготовку, обновление и размещение информации обеспечивает</w:t>
      </w:r>
      <w:r w:rsidR="00FF16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требований законодательства Российской Федерации о персональных данных.</w:t>
      </w:r>
    </w:p>
    <w:p w:rsidR="00FF161C" w:rsidRDefault="00B72B11" w:rsidP="00FF161C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F1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Заместитель заведующей по УВР, о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тветственный за подготовку, обновление и размещение информации обеспечивает размещение, изменение и обновление обязательной информации в течение срока,</w:t>
      </w:r>
      <w:r w:rsidR="00FF1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установленного законодательством Российской Федерации, а не обязательной информации – в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10 рабочих дней со дня ее создания, получения или внесения в нее изменений.</w:t>
      </w:r>
    </w:p>
    <w:p w:rsidR="00FF161C" w:rsidRDefault="00B72B11" w:rsidP="00FF161C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 о проводимых образовательной организации мероприятиях предоставляется администратору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сайта лицами, ответственными за проведение конкретного мероприятия, не позднее чем за пять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 дней до начала его проведения и не позднее чем один рабочий день по его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итогам, если ответственным лицом за проведение мероприятия принято решение об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информировании пользователей сайта об итогах мероприятия.</w:t>
      </w:r>
    </w:p>
    <w:p w:rsidR="00FF161C" w:rsidRDefault="00B72B11" w:rsidP="00FF161C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3.8.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Информация, подготовленная для публикации на официальном сайте,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предоставляется ответственными лицами на электронных носителях или посредством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электронной почты на адрес администратора сайта.</w:t>
      </w:r>
    </w:p>
    <w:p w:rsidR="00FF161C" w:rsidRDefault="00B72B11" w:rsidP="00FF161C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Текстовая информация предоставляется в форматах 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DOC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RTF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PDF</w:t>
      </w:r>
      <w:r w:rsidR="00FF1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Графическая информация предоставляется в форматах 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JPEG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TIFF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GIF</w:t>
      </w:r>
      <w:r w:rsidR="00FF1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 и материалы могут быть представлены в иных форматах по согласованию с администратором сайта.</w:t>
      </w:r>
    </w:p>
    <w:p w:rsidR="004B62A7" w:rsidRPr="00153A5B" w:rsidRDefault="00B72B11" w:rsidP="00FF161C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3.10.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Администратор сайта обеспечивает </w:t>
      </w:r>
      <w:r w:rsidR="00FF1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размещение на официальном сайте 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и материалов, поступивших от ответственных лиц, вносит изменения в уже опубликованную на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сайте информацию с учетом технических и функциональных возможностей используемого для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администрирования официального сайта программного обеспечения, но не позднее трех рабочих дней с момента ее поступления.</w:t>
      </w:r>
    </w:p>
    <w:p w:rsidR="004B62A7" w:rsidRPr="00153A5B" w:rsidRDefault="00B72B11" w:rsidP="00FF161C">
      <w:pPr>
        <w:ind w:left="142" w:right="-329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4.</w:t>
      </w:r>
      <w:r w:rsidRPr="00153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Информация, размещаемая на официальном сайте</w:t>
      </w:r>
    </w:p>
    <w:p w:rsidR="00FF161C" w:rsidRDefault="00B72B11" w:rsidP="00FF161C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Информация, размещаемая на официальном сайте, излагается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общеупотребительными словами (понятными широкой аудитории) на государственном русском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языке</w:t>
      </w:r>
      <w:r w:rsidR="00FF1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4B62A7" w:rsidRPr="00153A5B" w:rsidRDefault="00B72B11" w:rsidP="00FF161C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официальном сайте образовательной организации размещаются (публикуются) информация и материалы:</w:t>
      </w:r>
    </w:p>
    <w:p w:rsidR="004B62A7" w:rsidRPr="00153A5B" w:rsidRDefault="00B72B11" w:rsidP="00153A5B">
      <w:pPr>
        <w:numPr>
          <w:ilvl w:val="0"/>
          <w:numId w:val="3"/>
        </w:numPr>
        <w:ind w:left="142" w:right="-32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образовательной деятельности, обязательные к размещению на официальном сайте образовательной организации в соответствии с законодательством Российской Федерации (далее – обязательная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информация);</w:t>
      </w:r>
    </w:p>
    <w:p w:rsidR="00FF161C" w:rsidRDefault="00B72B11" w:rsidP="00FF161C">
      <w:pPr>
        <w:numPr>
          <w:ilvl w:val="0"/>
          <w:numId w:val="3"/>
        </w:num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иной уставной деятельности образовательной организации по рекомендации органов государственной власти,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учредителя, коллегиальных органов управления образовательной организации, предложениям родительской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общественности и обучающихся, а также по решению директора образовательной организации (далее – необязательная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информация).</w:t>
      </w:r>
    </w:p>
    <w:p w:rsidR="00FF161C" w:rsidRDefault="00B72B11" w:rsidP="00FF161C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61C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</w:t>
      </w:r>
      <w:r w:rsidRPr="00FF16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(публикация) на официальном сайте образовательной организации и обновление обязательной</w:t>
      </w:r>
      <w:r w:rsidRPr="00FF16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F1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информации осуществляется по </w:t>
      </w:r>
      <w:r w:rsidRPr="00FF1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 и</w:t>
      </w:r>
      <w:r w:rsidR="00FF1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требованиями, </w:t>
      </w:r>
      <w:r w:rsidRPr="00FF1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определенными</w:t>
      </w:r>
      <w:r w:rsidRPr="00FF16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РФ.</w:t>
      </w:r>
    </w:p>
    <w:p w:rsidR="00FF161C" w:rsidRDefault="00B72B11" w:rsidP="00FF161C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61C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</w:t>
      </w:r>
      <w:r w:rsidRPr="00FF16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(публикация) на официальном сайте образовательной организации и обновление не</w:t>
      </w:r>
      <w:r w:rsidRPr="00FF16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обязательной информации осуществляется в порядке, предусмотренном настоящим положением.</w:t>
      </w:r>
      <w:r w:rsidRPr="00FF161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1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целях обеспечения единого принципа навигации и визуального отображения информации на</w:t>
      </w:r>
      <w:r w:rsidRPr="00FF16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 сайте образовательной организации не обязательная информация размещается (публикуется) на сайте в</w:t>
      </w:r>
      <w:r w:rsidRPr="00FF16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 же форматах, которые установлены для размещения обязательной информации.</w:t>
      </w:r>
    </w:p>
    <w:p w:rsidR="004B62A7" w:rsidRPr="00153A5B" w:rsidRDefault="00B72B11" w:rsidP="00FF161C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Информация, размещаемая на официальном сайте образовательной организации, не должна:</w:t>
      </w:r>
    </w:p>
    <w:p w:rsidR="004B62A7" w:rsidRPr="00153A5B" w:rsidRDefault="00B72B11" w:rsidP="00153A5B">
      <w:pPr>
        <w:numPr>
          <w:ilvl w:val="0"/>
          <w:numId w:val="4"/>
        </w:numPr>
        <w:ind w:left="142" w:right="-32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нарушать права субъектов персональных данных;</w:t>
      </w:r>
    </w:p>
    <w:p w:rsidR="004B62A7" w:rsidRPr="00153A5B" w:rsidRDefault="00B72B11" w:rsidP="00FF161C">
      <w:pPr>
        <w:numPr>
          <w:ilvl w:val="0"/>
          <w:numId w:val="4"/>
        </w:numPr>
        <w:ind w:left="142" w:right="-32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</w:rPr>
        <w:t>нарушать авторское право;</w:t>
      </w:r>
    </w:p>
    <w:p w:rsidR="004B62A7" w:rsidRPr="00153A5B" w:rsidRDefault="00B72B11" w:rsidP="00153A5B">
      <w:pPr>
        <w:numPr>
          <w:ilvl w:val="0"/>
          <w:numId w:val="4"/>
        </w:numPr>
        <w:ind w:left="142" w:right="-32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</w:rPr>
        <w:t>содержать ненормативную лексику;</w:t>
      </w:r>
    </w:p>
    <w:p w:rsidR="004B62A7" w:rsidRPr="00153A5B" w:rsidRDefault="00B72B11" w:rsidP="00153A5B">
      <w:pPr>
        <w:numPr>
          <w:ilvl w:val="0"/>
          <w:numId w:val="4"/>
        </w:numPr>
        <w:ind w:left="142" w:right="-32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унижать честь и достоинство физических лиц, деловую репутацию юридических лиц;</w:t>
      </w:r>
    </w:p>
    <w:p w:rsidR="004B62A7" w:rsidRPr="00153A5B" w:rsidRDefault="00B72B11" w:rsidP="00153A5B">
      <w:pPr>
        <w:numPr>
          <w:ilvl w:val="0"/>
          <w:numId w:val="4"/>
        </w:numPr>
        <w:ind w:left="142" w:right="-32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содержать государственную, коммерческую или иную специально охраняемую тайну содержать информационные материалы, содержащие призывы к насилию и</w:t>
      </w:r>
    </w:p>
    <w:p w:rsidR="004B62A7" w:rsidRPr="00153A5B" w:rsidRDefault="00B72B11" w:rsidP="00153A5B">
      <w:pPr>
        <w:numPr>
          <w:ilvl w:val="0"/>
          <w:numId w:val="4"/>
        </w:numPr>
        <w:ind w:left="142" w:right="-32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насильственному изменению основ конституционного строя, разжигающие социальную, расовую,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межнациональную и религиозную рознь, пропаганду наркомании, экстремистских религиозных 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политических идей, иные материалы, запрещенные к опубликованию законодательством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Федерации;</w:t>
      </w:r>
    </w:p>
    <w:p w:rsidR="004B62A7" w:rsidRPr="00153A5B" w:rsidRDefault="00B72B11" w:rsidP="00B72B11">
      <w:pPr>
        <w:numPr>
          <w:ilvl w:val="0"/>
          <w:numId w:val="4"/>
        </w:num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ротиворечить нормам профессиональной этики.</w:t>
      </w:r>
    </w:p>
    <w:p w:rsidR="004B62A7" w:rsidRPr="00153A5B" w:rsidRDefault="00B72B11" w:rsidP="00B72B11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информации рекламно-коммерческого характера допускается исключительно по решению директора образовательной организации. Размещение такой информации осуществляется в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законодательством Российской Федерации о рекламе на основании заключенных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договоров.</w:t>
      </w:r>
    </w:p>
    <w:p w:rsidR="004B62A7" w:rsidRPr="00153A5B" w:rsidRDefault="00B72B11" w:rsidP="00B72B11">
      <w:pPr>
        <w:ind w:left="142" w:right="-329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Pr="00153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Ответственность за размещение информации</w:t>
      </w:r>
      <w:r w:rsidRPr="00153A5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53A5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 контроль за функционированием официального сайта</w:t>
      </w:r>
    </w:p>
    <w:p w:rsidR="00B72B11" w:rsidRDefault="00B72B11" w:rsidP="00B72B11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Ответственность за предоставленные к размещению на официальном сайте недостоверные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некачественные информацию и 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материалы, в том числе утратившие юридическую силу документы, устаревшую информацию, сведения и материалы с</w:t>
      </w:r>
      <w:r w:rsidRPr="00153A5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грамматическими или синтаксическими ошибками, несут ответственный за подготовку, обновление и размещение информации и ответственный за проведение мероприятия.</w:t>
      </w:r>
    </w:p>
    <w:p w:rsidR="00B72B11" w:rsidRDefault="00B72B11" w:rsidP="00B72B11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 за своевременное размещение информации и материалов на официальном сайте несут ответственный за подготовку, обновление и размещение информации и администратор сайта.</w:t>
      </w:r>
    </w:p>
    <w:p w:rsidR="00B72B11" w:rsidRDefault="00B72B11" w:rsidP="00B72B11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 за некачественное текущее сопровождение и функционирование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официального сайта образовательной организации несет администратор сайта.</w:t>
      </w:r>
    </w:p>
    <w:p w:rsidR="004B62A7" w:rsidRPr="00153A5B" w:rsidRDefault="00B72B11" w:rsidP="00B72B11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Некачественное текущее сопровождение официального сайта для целей настоящего положения выражается в следующем:</w:t>
      </w:r>
    </w:p>
    <w:p w:rsidR="004B62A7" w:rsidRPr="00153A5B" w:rsidRDefault="00B72B11" w:rsidP="00153A5B">
      <w:pPr>
        <w:numPr>
          <w:ilvl w:val="0"/>
          <w:numId w:val="5"/>
        </w:numPr>
        <w:ind w:left="142" w:right="-32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несвоевременная публикация вовремя предоставленных информации и материалов;</w:t>
      </w:r>
    </w:p>
    <w:p w:rsidR="004B62A7" w:rsidRPr="00153A5B" w:rsidRDefault="00B72B11" w:rsidP="00153A5B">
      <w:pPr>
        <w:numPr>
          <w:ilvl w:val="0"/>
          <w:numId w:val="5"/>
        </w:numPr>
        <w:ind w:left="142" w:right="-32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непринятие или несвоевременное принятие мер по исключению появления на</w:t>
      </w:r>
    </w:p>
    <w:p w:rsidR="004B62A7" w:rsidRPr="00153A5B" w:rsidRDefault="00B72B11" w:rsidP="00153A5B">
      <w:pPr>
        <w:numPr>
          <w:ilvl w:val="0"/>
          <w:numId w:val="5"/>
        </w:numPr>
        <w:ind w:left="142" w:right="-32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 сайте информации, не отвечающей требованиям пункта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4.5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 положения;</w:t>
      </w:r>
    </w:p>
    <w:p w:rsidR="004B62A7" w:rsidRPr="00153A5B" w:rsidRDefault="00B72B11" w:rsidP="00153A5B">
      <w:pPr>
        <w:numPr>
          <w:ilvl w:val="0"/>
          <w:numId w:val="5"/>
        </w:numPr>
        <w:ind w:left="142" w:right="-32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сайту образовательной организации;</w:t>
      </w:r>
    </w:p>
    <w:p w:rsidR="00B72B11" w:rsidRDefault="00B72B11" w:rsidP="00B72B11">
      <w:pPr>
        <w:numPr>
          <w:ilvl w:val="0"/>
          <w:numId w:val="5"/>
        </w:num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невыполнение необходимых программно-технических мер по обеспечению целостности,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безопасности и доступности информационного ресурса, предотвращению несанкционированного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доступа к официальному сайту образовательной организации.</w:t>
      </w:r>
    </w:p>
    <w:p w:rsidR="00B72B11" w:rsidRDefault="00B72B11" w:rsidP="00B72B11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2B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5.4.</w:t>
      </w:r>
      <w:r w:rsidRPr="00B72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72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Общий контроль за функционирование официального сайта образовательной организации осуществляет</w:t>
      </w:r>
      <w:r w:rsidRPr="00B72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72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заместитель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заведующей по УВР. </w:t>
      </w:r>
      <w:r w:rsidRPr="00B72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B62A7" w:rsidRPr="00153A5B" w:rsidRDefault="00B72B11" w:rsidP="00B72B11">
      <w:pPr>
        <w:spacing w:before="0" w:beforeAutospacing="0" w:after="0" w:afterAutospacing="0"/>
        <w:ind w:left="142" w:right="-32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случае, когда функции администратора сайта выполняет физическое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юридическое лицо на основании заключенного договора, ответственность за текущее сопровождение и функционирование официального сайта образовательной организации в соответствии с условиями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заключенного договора, своевременное и качественное информационное наполнение</w:t>
      </w:r>
      <w:r w:rsidRPr="00153A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3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официального сайта несет заместитель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заведующей по УВР.</w:t>
      </w:r>
    </w:p>
    <w:sectPr w:rsidR="004B62A7" w:rsidRPr="00153A5B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830" w:rsidRDefault="00EA6830" w:rsidP="009E3A69">
      <w:pPr>
        <w:spacing w:before="0" w:after="0"/>
      </w:pPr>
      <w:r>
        <w:separator/>
      </w:r>
    </w:p>
  </w:endnote>
  <w:endnote w:type="continuationSeparator" w:id="0">
    <w:p w:rsidR="00EA6830" w:rsidRDefault="00EA6830" w:rsidP="009E3A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830" w:rsidRDefault="00EA6830" w:rsidP="009E3A69">
      <w:pPr>
        <w:spacing w:before="0" w:after="0"/>
      </w:pPr>
      <w:r>
        <w:separator/>
      </w:r>
    </w:p>
  </w:footnote>
  <w:footnote w:type="continuationSeparator" w:id="0">
    <w:p w:rsidR="00EA6830" w:rsidRDefault="00EA6830" w:rsidP="009E3A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64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224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70D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810FD"/>
    <w:multiLevelType w:val="hybridMultilevel"/>
    <w:tmpl w:val="FD0A0F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1B46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776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53A5B"/>
    <w:rsid w:val="002D33B1"/>
    <w:rsid w:val="002D3591"/>
    <w:rsid w:val="003514A0"/>
    <w:rsid w:val="004B62A7"/>
    <w:rsid w:val="004F7E17"/>
    <w:rsid w:val="005A05CE"/>
    <w:rsid w:val="00653AF6"/>
    <w:rsid w:val="009E3A69"/>
    <w:rsid w:val="00B72B11"/>
    <w:rsid w:val="00B73A5A"/>
    <w:rsid w:val="00E438A1"/>
    <w:rsid w:val="00EA6830"/>
    <w:rsid w:val="00F01E19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7D9450-0C90-4686-AE47-318FFA96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53A5B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153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B1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Nikolay TIMCHENKO</cp:lastModifiedBy>
  <cp:revision>5</cp:revision>
  <cp:lastPrinted>2021-02-25T10:45:00Z</cp:lastPrinted>
  <dcterms:created xsi:type="dcterms:W3CDTF">2011-11-02T04:15:00Z</dcterms:created>
  <dcterms:modified xsi:type="dcterms:W3CDTF">2021-02-25T14:28:00Z</dcterms:modified>
</cp:coreProperties>
</file>